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00F3" w14:textId="229E3E38" w:rsidR="00F2243A" w:rsidRPr="00F2243A" w:rsidRDefault="00F2243A">
      <w:pPr>
        <w:rPr>
          <w:rFonts w:ascii="Aptos" w:hAnsi="Aptos"/>
          <w:b/>
          <w:bCs/>
          <w:noProof/>
        </w:rPr>
      </w:pPr>
      <w:r w:rsidRPr="00F2243A">
        <w:rPr>
          <w:rFonts w:ascii="Aptos" w:hAnsi="Aptos"/>
          <w:b/>
          <w:bCs/>
          <w:noProof/>
        </w:rPr>
        <w:t xml:space="preserve">Opis szafki zewnętrznej </w:t>
      </w:r>
    </w:p>
    <w:p w14:paraId="57C2CD45" w14:textId="2C5340BE" w:rsidR="00F2243A" w:rsidRPr="00F2243A" w:rsidRDefault="00F2243A">
      <w:p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 xml:space="preserve">Szafka (kapsuła) pozwalająca na przechowywanie AED. Szafka z modułem grzewczym, pozwalająca na przechowywanie AED w temperaturze od -20 do 40 stopni Celsjusza. </w:t>
      </w:r>
    </w:p>
    <w:p w14:paraId="4CE0D746" w14:textId="77777777" w:rsidR="00F2243A" w:rsidRPr="00F2243A" w:rsidRDefault="00F2243A">
      <w:pPr>
        <w:rPr>
          <w:rFonts w:ascii="Aptos" w:hAnsi="Aptos"/>
          <w:noProof/>
        </w:rPr>
      </w:pPr>
    </w:p>
    <w:p w14:paraId="35CF0EEB" w14:textId="221D07BA" w:rsidR="00F2243A" w:rsidRPr="00F2243A" w:rsidRDefault="00F2243A">
      <w:pPr>
        <w:rPr>
          <w:rFonts w:ascii="Aptos" w:hAnsi="Aptos"/>
          <w:b/>
          <w:bCs/>
          <w:noProof/>
        </w:rPr>
      </w:pPr>
      <w:r w:rsidRPr="00F2243A">
        <w:rPr>
          <w:rFonts w:ascii="Aptos" w:hAnsi="Aptos"/>
          <w:b/>
          <w:bCs/>
          <w:noProof/>
        </w:rPr>
        <w:t xml:space="preserve">Wymagania dotyczące oferowanej szafki: </w:t>
      </w:r>
    </w:p>
    <w:p w14:paraId="5714CAD9" w14:textId="0B954A95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 xml:space="preserve">Szafka kompatybilna z zaoferowanym defibrylatorem AED. </w:t>
      </w:r>
    </w:p>
    <w:p w14:paraId="2F1438BE" w14:textId="62817FE6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 xml:space="preserve">Szafka posiadająca wystarczającą ilość miejsca do przechowywania dodatkowych akecosriów.  </w:t>
      </w:r>
    </w:p>
    <w:p w14:paraId="183184FF" w14:textId="0067B0D1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 xml:space="preserve">Kolor szafki czerwony / zielony </w:t>
      </w:r>
      <w:r w:rsidRPr="00F2243A">
        <w:rPr>
          <w:rFonts w:ascii="Aptos" w:hAnsi="Aptos"/>
          <w:noProof/>
          <w:highlight w:val="yellow"/>
        </w:rPr>
        <w:t>(wybrać)</w:t>
      </w:r>
      <w:r w:rsidRPr="00F2243A">
        <w:rPr>
          <w:rFonts w:ascii="Aptos" w:hAnsi="Aptos"/>
          <w:noProof/>
        </w:rPr>
        <w:t xml:space="preserve">. Kolor pokrywy – jasny, mleczny, z uchwytem w kolorze szafki. </w:t>
      </w:r>
    </w:p>
    <w:p w14:paraId="05228798" w14:textId="18B87AFC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 xml:space="preserve">Sposób otwierania: Otwarcie pokrywy poprzez pociągnięcie za uchwyt </w:t>
      </w:r>
    </w:p>
    <w:p w14:paraId="4CAE7822" w14:textId="23446649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 xml:space="preserve">Taśma </w:t>
      </w:r>
      <w:r w:rsidRPr="00F2243A">
        <w:rPr>
          <w:rFonts w:ascii="Aptos" w:hAnsi="Aptos"/>
          <w:noProof/>
        </w:rPr>
        <w:t>przytrzymująca pokrywę po otwarciu</w:t>
      </w:r>
    </w:p>
    <w:p w14:paraId="28BE3D00" w14:textId="365497E7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>Automatyczne uruchamianie alarmu dźwiękowego po otwarciu.</w:t>
      </w:r>
    </w:p>
    <w:p w14:paraId="58D6EEA3" w14:textId="77777777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>Oświetlenie LED - AED jest na stałe oświetlone po zmroku, a po otwarciu ścoatło zaczyna migać.</w:t>
      </w:r>
    </w:p>
    <w:p w14:paraId="51703A05" w14:textId="49262E9C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 xml:space="preserve">Możliwość podłączenia szafki do sieci 230V </w:t>
      </w:r>
    </w:p>
    <w:p w14:paraId="65E8D495" w14:textId="77777777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 xml:space="preserve">Materiał wykonnia: </w:t>
      </w:r>
      <w:r w:rsidRPr="00F2243A">
        <w:rPr>
          <w:rFonts w:ascii="Aptos" w:hAnsi="Aptos"/>
          <w:noProof/>
        </w:rPr>
        <w:t>HDPE , PP plastik, stal nierdzewna AISI 304</w:t>
      </w:r>
    </w:p>
    <w:p w14:paraId="20DF759B" w14:textId="7FEACCD1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  <w:noProof/>
        </w:rPr>
      </w:pPr>
      <w:r w:rsidRPr="00F2243A">
        <w:rPr>
          <w:rFonts w:ascii="Aptos" w:hAnsi="Aptos"/>
          <w:noProof/>
        </w:rPr>
        <w:t>Materiał wykonania e</w:t>
      </w:r>
      <w:r w:rsidRPr="00F2243A">
        <w:rPr>
          <w:rFonts w:ascii="Aptos" w:hAnsi="Aptos"/>
          <w:noProof/>
        </w:rPr>
        <w:t>lement</w:t>
      </w:r>
      <w:r w:rsidRPr="00F2243A">
        <w:rPr>
          <w:rFonts w:ascii="Aptos" w:hAnsi="Aptos"/>
          <w:noProof/>
        </w:rPr>
        <w:t>ów</w:t>
      </w:r>
      <w:r w:rsidRPr="00F2243A">
        <w:rPr>
          <w:rFonts w:ascii="Aptos" w:hAnsi="Aptos"/>
          <w:noProof/>
        </w:rPr>
        <w:t xml:space="preserve"> konstrukcyj</w:t>
      </w:r>
      <w:r w:rsidRPr="00F2243A">
        <w:rPr>
          <w:rFonts w:ascii="Aptos" w:hAnsi="Aptos"/>
          <w:noProof/>
        </w:rPr>
        <w:t>ych takich jak</w:t>
      </w:r>
      <w:r w:rsidRPr="00F2243A">
        <w:rPr>
          <w:rFonts w:ascii="Aptos" w:hAnsi="Aptos"/>
          <w:noProof/>
        </w:rPr>
        <w:t xml:space="preserve"> uchwyt, pokrywa, zawieszka, płyty dzielące, zamek – stal nierdzewna AISI 304.</w:t>
      </w:r>
    </w:p>
    <w:p w14:paraId="486D8397" w14:textId="1B9D0134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</w:rPr>
      </w:pPr>
      <w:r w:rsidRPr="00F2243A">
        <w:rPr>
          <w:rFonts w:ascii="Aptos" w:hAnsi="Aptos"/>
        </w:rPr>
        <w:t>Średnica</w:t>
      </w:r>
      <w:r w:rsidRPr="00F2243A">
        <w:rPr>
          <w:rFonts w:ascii="Aptos" w:hAnsi="Aptos"/>
        </w:rPr>
        <w:t>: Ø 55 cm</w:t>
      </w:r>
    </w:p>
    <w:p w14:paraId="2C5E06AE" w14:textId="77777777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</w:rPr>
      </w:pPr>
      <w:r w:rsidRPr="00F2243A">
        <w:rPr>
          <w:rFonts w:ascii="Aptos" w:hAnsi="Aptos"/>
        </w:rPr>
        <w:t>Szerokość wewnętrzna: Ø 48,5 cm</w:t>
      </w:r>
    </w:p>
    <w:p w14:paraId="226F3176" w14:textId="1EC93890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</w:rPr>
      </w:pPr>
      <w:r w:rsidRPr="00F2243A">
        <w:rPr>
          <w:rFonts w:ascii="Aptos" w:hAnsi="Aptos"/>
        </w:rPr>
        <w:t>Głębokość: 21,4 cm</w:t>
      </w:r>
    </w:p>
    <w:p w14:paraId="78D8AF5F" w14:textId="0A419098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</w:rPr>
      </w:pPr>
      <w:r w:rsidRPr="00F2243A">
        <w:rPr>
          <w:rFonts w:ascii="Aptos" w:hAnsi="Aptos"/>
        </w:rPr>
        <w:t xml:space="preserve">Waga </w:t>
      </w:r>
      <w:r w:rsidRPr="00F2243A">
        <w:rPr>
          <w:rFonts w:ascii="Aptos" w:hAnsi="Aptos"/>
        </w:rPr>
        <w:t xml:space="preserve">maksymalna: 5,8 kg </w:t>
      </w:r>
    </w:p>
    <w:p w14:paraId="55270A4A" w14:textId="0201B946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</w:rPr>
      </w:pPr>
      <w:r w:rsidRPr="00F2243A">
        <w:rPr>
          <w:rFonts w:ascii="Aptos" w:hAnsi="Aptos"/>
        </w:rPr>
        <w:t xml:space="preserve">Wodoodporność: IP 56 </w:t>
      </w:r>
    </w:p>
    <w:p w14:paraId="43C245EC" w14:textId="3C12E110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</w:rPr>
      </w:pPr>
      <w:r w:rsidRPr="00F2243A">
        <w:rPr>
          <w:rFonts w:ascii="Aptos" w:hAnsi="Aptos"/>
        </w:rPr>
        <w:t xml:space="preserve">Wytrzymałość : IK 10 </w:t>
      </w:r>
    </w:p>
    <w:p w14:paraId="4CE72BDB" w14:textId="28C01859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</w:rPr>
      </w:pPr>
      <w:r w:rsidRPr="00F2243A">
        <w:rPr>
          <w:rFonts w:ascii="Aptos" w:hAnsi="Aptos"/>
        </w:rPr>
        <w:t xml:space="preserve">Instrukcja obsługi i montażu w języku polskim. </w:t>
      </w:r>
    </w:p>
    <w:p w14:paraId="0F477167" w14:textId="296DFEFA" w:rsidR="00F2243A" w:rsidRPr="00F2243A" w:rsidRDefault="00F2243A" w:rsidP="00F2243A">
      <w:pPr>
        <w:pStyle w:val="Akapitzlist"/>
        <w:numPr>
          <w:ilvl w:val="0"/>
          <w:numId w:val="1"/>
        </w:numPr>
        <w:rPr>
          <w:rFonts w:ascii="Aptos" w:hAnsi="Aptos"/>
        </w:rPr>
      </w:pPr>
      <w:r w:rsidRPr="00F2243A">
        <w:rPr>
          <w:rFonts w:ascii="Aptos" w:hAnsi="Aptos"/>
        </w:rPr>
        <w:t xml:space="preserve">Minimum 2 lata gwarancji </w:t>
      </w:r>
    </w:p>
    <w:p w14:paraId="0F5D3C97" w14:textId="77777777" w:rsidR="00F2243A" w:rsidRDefault="00F2243A" w:rsidP="00F2243A"/>
    <w:p w14:paraId="0551B514" w14:textId="77777777" w:rsidR="00F2243A" w:rsidRDefault="00F2243A" w:rsidP="00F2243A"/>
    <w:p w14:paraId="51CE7224" w14:textId="77777777" w:rsidR="00F2243A" w:rsidRDefault="00F2243A" w:rsidP="00F2243A"/>
    <w:p w14:paraId="681B88C8" w14:textId="77777777" w:rsidR="003A4D40" w:rsidRDefault="003A4D40" w:rsidP="00F2243A"/>
    <w:p w14:paraId="5F109E19" w14:textId="77777777" w:rsidR="003A4D40" w:rsidRDefault="003A4D40" w:rsidP="00F2243A"/>
    <w:p w14:paraId="57FE5FC9" w14:textId="77777777" w:rsidR="00F2243A" w:rsidRDefault="00F2243A" w:rsidP="00F2243A"/>
    <w:p w14:paraId="1FCE6914" w14:textId="77777777" w:rsidR="00F2243A" w:rsidRDefault="00F2243A" w:rsidP="00F2243A"/>
    <w:p w14:paraId="786E1F3A" w14:textId="77777777" w:rsidR="00F2243A" w:rsidRDefault="00F2243A" w:rsidP="00F2243A"/>
    <w:p w14:paraId="6A258378" w14:textId="45420D4A" w:rsidR="00F2243A" w:rsidRPr="00F2243A" w:rsidRDefault="00F2243A" w:rsidP="00F2243A">
      <w:pPr>
        <w:rPr>
          <w:b/>
          <w:bCs/>
          <w:color w:val="92D050"/>
          <w:sz w:val="28"/>
          <w:szCs w:val="28"/>
        </w:rPr>
      </w:pPr>
      <w:r w:rsidRPr="00F2243A">
        <w:rPr>
          <w:b/>
          <w:bCs/>
          <w:color w:val="92D050"/>
          <w:sz w:val="28"/>
          <w:szCs w:val="28"/>
        </w:rPr>
        <w:t xml:space="preserve">TABELA </w:t>
      </w:r>
    </w:p>
    <w:p w14:paraId="31A71CCA" w14:textId="77777777" w:rsidR="00F2243A" w:rsidRDefault="00F2243A" w:rsidP="00F2243A"/>
    <w:tbl>
      <w:tblPr>
        <w:tblStyle w:val="Tabelasiatki1jasnaakcent6"/>
        <w:tblW w:w="9091" w:type="dxa"/>
        <w:tblLook w:val="04A0" w:firstRow="1" w:lastRow="0" w:firstColumn="1" w:lastColumn="0" w:noHBand="0" w:noVBand="1"/>
      </w:tblPr>
      <w:tblGrid>
        <w:gridCol w:w="7792"/>
        <w:gridCol w:w="1299"/>
      </w:tblGrid>
      <w:tr w:rsidR="00F2243A" w:rsidRPr="00F2243A" w14:paraId="632764E9" w14:textId="77777777" w:rsidTr="00F22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65B9E63B" w14:textId="7A583B9C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>Opis wymaganych parametrów</w:t>
            </w:r>
          </w:p>
        </w:tc>
        <w:tc>
          <w:tcPr>
            <w:tcW w:w="1299" w:type="dxa"/>
          </w:tcPr>
          <w:p w14:paraId="27C246EB" w14:textId="5B550471" w:rsidR="00F2243A" w:rsidRPr="00F2243A" w:rsidRDefault="00F2243A" w:rsidP="00F2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 xml:space="preserve">Czy spełnia? </w:t>
            </w:r>
          </w:p>
        </w:tc>
      </w:tr>
      <w:tr w:rsidR="00F2243A" w:rsidRPr="00F2243A" w14:paraId="39F00B6F" w14:textId="77777777" w:rsidTr="00F2243A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2A4661BE" w14:textId="77777777" w:rsidR="00F2243A" w:rsidRPr="00F2243A" w:rsidRDefault="00F2243A" w:rsidP="00F2243A">
            <w:pPr>
              <w:rPr>
                <w:rFonts w:ascii="Aptos" w:hAnsi="Aptos"/>
                <w:b w:val="0"/>
                <w:bCs w:val="0"/>
                <w:noProof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 xml:space="preserve">Szafka kompatybilna z zaoferowanym defibrylatorem AED. </w:t>
            </w:r>
          </w:p>
          <w:p w14:paraId="3FDB2BC2" w14:textId="77777777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</w:p>
        </w:tc>
        <w:tc>
          <w:tcPr>
            <w:tcW w:w="1299" w:type="dxa"/>
          </w:tcPr>
          <w:p w14:paraId="562A9056" w14:textId="3B6352F5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7D34F0A1" w14:textId="77777777" w:rsidTr="00F2243A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249CC60B" w14:textId="77777777" w:rsidR="00F2243A" w:rsidRPr="00F2243A" w:rsidRDefault="00F2243A" w:rsidP="00F2243A">
            <w:pPr>
              <w:rPr>
                <w:rFonts w:ascii="Aptos" w:hAnsi="Aptos"/>
                <w:b w:val="0"/>
                <w:bCs w:val="0"/>
                <w:noProof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 xml:space="preserve">Szafka posiadająca wystarczającą ilość miejsca do przechowywania dodatkowych akecosriów.  </w:t>
            </w:r>
          </w:p>
          <w:p w14:paraId="795719AE" w14:textId="77777777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</w:p>
        </w:tc>
        <w:tc>
          <w:tcPr>
            <w:tcW w:w="1299" w:type="dxa"/>
          </w:tcPr>
          <w:p w14:paraId="1D811CA7" w14:textId="63160086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56433E86" w14:textId="77777777" w:rsidTr="00F2243A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  <w:vAlign w:val="center"/>
          </w:tcPr>
          <w:p w14:paraId="0557191D" w14:textId="77777777" w:rsidR="00F2243A" w:rsidRDefault="00F2243A" w:rsidP="00F2243A">
            <w:pPr>
              <w:rPr>
                <w:rFonts w:ascii="Aptos" w:hAnsi="Aptos"/>
                <w:noProof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 xml:space="preserve">Kolor szafki czerwony / zielony </w:t>
            </w:r>
            <w:r w:rsidRPr="00F2243A">
              <w:rPr>
                <w:rFonts w:ascii="Aptos" w:hAnsi="Aptos"/>
                <w:b w:val="0"/>
                <w:bCs w:val="0"/>
                <w:noProof/>
                <w:highlight w:val="yellow"/>
              </w:rPr>
              <w:t>(wybrać)</w:t>
            </w:r>
          </w:p>
          <w:p w14:paraId="73005901" w14:textId="423E4E6E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</w:p>
        </w:tc>
        <w:tc>
          <w:tcPr>
            <w:tcW w:w="1299" w:type="dxa"/>
          </w:tcPr>
          <w:p w14:paraId="6F6379C4" w14:textId="5E1EF722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1B2B1C7E" w14:textId="77777777" w:rsidTr="00F2243A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3B51CF0E" w14:textId="77777777" w:rsidR="00F2243A" w:rsidRPr="00F2243A" w:rsidRDefault="00F2243A" w:rsidP="00F2243A">
            <w:pPr>
              <w:rPr>
                <w:rFonts w:ascii="Aptos" w:hAnsi="Aptos"/>
                <w:b w:val="0"/>
                <w:bCs w:val="0"/>
                <w:noProof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 xml:space="preserve">Kolor pokrywy – jasny, mleczny, z uchwytem w kolorze szafki. </w:t>
            </w:r>
          </w:p>
          <w:p w14:paraId="6E6AEB50" w14:textId="77777777" w:rsidR="00F2243A" w:rsidRPr="00F2243A" w:rsidRDefault="00F2243A" w:rsidP="00F2243A">
            <w:pPr>
              <w:rPr>
                <w:rFonts w:ascii="Aptos" w:hAnsi="Aptos"/>
                <w:noProof/>
              </w:rPr>
            </w:pPr>
          </w:p>
        </w:tc>
        <w:tc>
          <w:tcPr>
            <w:tcW w:w="1299" w:type="dxa"/>
          </w:tcPr>
          <w:p w14:paraId="16D24198" w14:textId="103456CF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>TAK</w:t>
            </w:r>
          </w:p>
        </w:tc>
      </w:tr>
      <w:tr w:rsidR="00F2243A" w:rsidRPr="00F2243A" w14:paraId="3C621077" w14:textId="77777777" w:rsidTr="00F2243A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6CC2914A" w14:textId="2670E715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 xml:space="preserve">Sposób otwierania: Otwarcie pokrywy poprzez pociągnięcie za uchwyt </w:t>
            </w:r>
          </w:p>
        </w:tc>
        <w:tc>
          <w:tcPr>
            <w:tcW w:w="1299" w:type="dxa"/>
          </w:tcPr>
          <w:p w14:paraId="7F4CB253" w14:textId="64FBC71D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609CE680" w14:textId="77777777" w:rsidTr="00F2243A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191E77E1" w14:textId="71016B12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 xml:space="preserve">Taśma przytrzymująca </w:t>
            </w:r>
            <w:r w:rsidRPr="00F2243A">
              <w:rPr>
                <w:rFonts w:ascii="Aptos" w:hAnsi="Aptos"/>
                <w:b w:val="0"/>
                <w:bCs w:val="0"/>
                <w:noProof/>
              </w:rPr>
              <w:t xml:space="preserve">pokrywę po otwarciu </w:t>
            </w:r>
          </w:p>
        </w:tc>
        <w:tc>
          <w:tcPr>
            <w:tcW w:w="1299" w:type="dxa"/>
          </w:tcPr>
          <w:p w14:paraId="40E9B3A0" w14:textId="2A1295BA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07E174BC" w14:textId="77777777" w:rsidTr="00F2243A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3FDC27F1" w14:textId="2CD44A80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>Automatyczne uruchamianie alarmu dźwiękowego po otwarciu.</w:t>
            </w:r>
          </w:p>
        </w:tc>
        <w:tc>
          <w:tcPr>
            <w:tcW w:w="1299" w:type="dxa"/>
          </w:tcPr>
          <w:p w14:paraId="7BF52D8D" w14:textId="2606D385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1A9627B4" w14:textId="77777777" w:rsidTr="00F2243A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0C0CB249" w14:textId="673ACB2B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>Oświetlenie LED - AED jest na stałe oświetlone po zmroku, a po otwarciu ścoatło zaczyna migać.</w:t>
            </w:r>
          </w:p>
        </w:tc>
        <w:tc>
          <w:tcPr>
            <w:tcW w:w="1299" w:type="dxa"/>
          </w:tcPr>
          <w:p w14:paraId="5E205CD4" w14:textId="6EED4BB6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460AD6B4" w14:textId="77777777" w:rsidTr="00F2243A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20CD94B2" w14:textId="55911313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 xml:space="preserve">Możliwość podłączenia szafki do sieci 230V </w:t>
            </w:r>
          </w:p>
        </w:tc>
        <w:tc>
          <w:tcPr>
            <w:tcW w:w="1299" w:type="dxa"/>
          </w:tcPr>
          <w:p w14:paraId="09CE2FC2" w14:textId="207E8060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22A49CFF" w14:textId="77777777" w:rsidTr="00F2243A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19F78DDD" w14:textId="3995B3AB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>Materiał wykonnia: HDPE , PP plastik, stal nierdzewna AISI 304</w:t>
            </w:r>
          </w:p>
        </w:tc>
        <w:tc>
          <w:tcPr>
            <w:tcW w:w="1299" w:type="dxa"/>
          </w:tcPr>
          <w:p w14:paraId="490A13C1" w14:textId="300FB513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4D3FF73D" w14:textId="77777777" w:rsidTr="00F2243A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6EC51C03" w14:textId="60570A77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  <w:noProof/>
              </w:rPr>
              <w:t>Materiał wykonania elementów konstrukcyjych takich jak uchwyt, pokrywa, zawieszka, płyty dzielące, zamek – stal nierdzewna AISI 304.</w:t>
            </w:r>
          </w:p>
        </w:tc>
        <w:tc>
          <w:tcPr>
            <w:tcW w:w="1299" w:type="dxa"/>
          </w:tcPr>
          <w:p w14:paraId="1AD089B7" w14:textId="65A25757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238202C3" w14:textId="77777777" w:rsidTr="00F2243A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47B40A75" w14:textId="06396D65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>Średnica: Ø 55 cm</w:t>
            </w:r>
          </w:p>
        </w:tc>
        <w:tc>
          <w:tcPr>
            <w:tcW w:w="1299" w:type="dxa"/>
          </w:tcPr>
          <w:p w14:paraId="6101F788" w14:textId="1FFDA2B6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35BE8068" w14:textId="77777777" w:rsidTr="00F2243A">
        <w:trPr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388216E1" w14:textId="64268053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>Szerokość wewnętrzna: Ø 48,5 cm</w:t>
            </w:r>
          </w:p>
        </w:tc>
        <w:tc>
          <w:tcPr>
            <w:tcW w:w="1299" w:type="dxa"/>
          </w:tcPr>
          <w:p w14:paraId="71B4877B" w14:textId="6057EE7E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01E495D1" w14:textId="77777777" w:rsidTr="00F2243A">
        <w:trPr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494A4803" w14:textId="3415D8AE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>Głębokość: 21,4 cm</w:t>
            </w:r>
          </w:p>
        </w:tc>
        <w:tc>
          <w:tcPr>
            <w:tcW w:w="1299" w:type="dxa"/>
          </w:tcPr>
          <w:p w14:paraId="41B96F03" w14:textId="28653177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546CC704" w14:textId="77777777" w:rsidTr="00F2243A">
        <w:trPr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0298618A" w14:textId="45264D99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 xml:space="preserve">Waga maksymalna: 5,8 kg </w:t>
            </w:r>
          </w:p>
        </w:tc>
        <w:tc>
          <w:tcPr>
            <w:tcW w:w="1299" w:type="dxa"/>
          </w:tcPr>
          <w:p w14:paraId="2AE2A8A7" w14:textId="4D2765F7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1CFDD230" w14:textId="77777777" w:rsidTr="00F2243A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3B24F965" w14:textId="697BBDDF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 xml:space="preserve">Wodoodporność: IP 56 </w:t>
            </w:r>
          </w:p>
        </w:tc>
        <w:tc>
          <w:tcPr>
            <w:tcW w:w="1299" w:type="dxa"/>
          </w:tcPr>
          <w:p w14:paraId="1480670B" w14:textId="7B7F965C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004B5873" w14:textId="77777777" w:rsidTr="00F2243A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42CEAB18" w14:textId="4B30054E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 xml:space="preserve">Wytrzymałość : IK 10 </w:t>
            </w:r>
          </w:p>
        </w:tc>
        <w:tc>
          <w:tcPr>
            <w:tcW w:w="1299" w:type="dxa"/>
          </w:tcPr>
          <w:p w14:paraId="0D869D40" w14:textId="68B83B42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659CF01F" w14:textId="77777777" w:rsidTr="00F2243A">
        <w:trPr>
          <w:trHeight w:val="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72B62DAE" w14:textId="0C484D64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 xml:space="preserve">Instrukcja obsługi i montażu w języku polskim. </w:t>
            </w:r>
          </w:p>
        </w:tc>
        <w:tc>
          <w:tcPr>
            <w:tcW w:w="1299" w:type="dxa"/>
          </w:tcPr>
          <w:p w14:paraId="520359E8" w14:textId="7EC64C48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  <w:tr w:rsidR="00F2243A" w:rsidRPr="00F2243A" w14:paraId="4DCBB9BA" w14:textId="77777777" w:rsidTr="00F2243A">
        <w:trPr>
          <w:trHeight w:val="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7E43B37C" w14:textId="4CCDB6D1" w:rsidR="00F2243A" w:rsidRPr="00F2243A" w:rsidRDefault="00F2243A" w:rsidP="00F2243A">
            <w:pPr>
              <w:rPr>
                <w:rFonts w:ascii="Aptos" w:hAnsi="Aptos"/>
                <w:b w:val="0"/>
                <w:bCs w:val="0"/>
              </w:rPr>
            </w:pPr>
            <w:r w:rsidRPr="00F2243A">
              <w:rPr>
                <w:rFonts w:ascii="Aptos" w:hAnsi="Aptos"/>
                <w:b w:val="0"/>
                <w:bCs w:val="0"/>
              </w:rPr>
              <w:t xml:space="preserve">Minimum 2 lata gwarancji </w:t>
            </w:r>
          </w:p>
        </w:tc>
        <w:tc>
          <w:tcPr>
            <w:tcW w:w="1299" w:type="dxa"/>
          </w:tcPr>
          <w:p w14:paraId="064986F9" w14:textId="18696949" w:rsidR="00F2243A" w:rsidRPr="00F2243A" w:rsidRDefault="00F2243A" w:rsidP="00F22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</w:rPr>
            </w:pPr>
            <w:r w:rsidRPr="00F2243A">
              <w:rPr>
                <w:rFonts w:ascii="Aptos" w:hAnsi="Aptos"/>
              </w:rPr>
              <w:t xml:space="preserve">TAK </w:t>
            </w:r>
          </w:p>
        </w:tc>
      </w:tr>
    </w:tbl>
    <w:p w14:paraId="75A7A7BC" w14:textId="77777777" w:rsidR="004D29EC" w:rsidRDefault="004D29EC" w:rsidP="00F2243A">
      <w:pPr>
        <w:rPr>
          <w:rFonts w:ascii="Aptos" w:hAnsi="Aptos"/>
        </w:rPr>
      </w:pPr>
    </w:p>
    <w:p w14:paraId="56563223" w14:textId="77777777" w:rsidR="004D29EC" w:rsidRDefault="004D29EC" w:rsidP="00F2243A">
      <w:pPr>
        <w:rPr>
          <w:rFonts w:ascii="Aptos" w:hAnsi="Aptos"/>
        </w:rPr>
      </w:pPr>
    </w:p>
    <w:p w14:paraId="355A39FA" w14:textId="2BA25F85" w:rsidR="003A4D40" w:rsidRPr="00A7198D" w:rsidRDefault="003A4D40" w:rsidP="00F2243A">
      <w:pPr>
        <w:rPr>
          <w:rFonts w:ascii="Aptos" w:hAnsi="Aptos"/>
          <w:b/>
          <w:bCs/>
          <w:color w:val="92D050"/>
        </w:rPr>
      </w:pPr>
      <w:r w:rsidRPr="00A7198D">
        <w:rPr>
          <w:rFonts w:ascii="Aptos" w:hAnsi="Aptos"/>
          <w:b/>
          <w:bCs/>
          <w:color w:val="92D050"/>
        </w:rPr>
        <w:lastRenderedPageBreak/>
        <w:t>Opcj</w:t>
      </w:r>
      <w:r w:rsidR="00BB4980" w:rsidRPr="00A7198D">
        <w:rPr>
          <w:rFonts w:ascii="Aptos" w:hAnsi="Aptos"/>
          <w:b/>
          <w:bCs/>
          <w:color w:val="92D050"/>
        </w:rPr>
        <w:t>o</w:t>
      </w:r>
      <w:r w:rsidRPr="00A7198D">
        <w:rPr>
          <w:rFonts w:ascii="Aptos" w:hAnsi="Aptos"/>
          <w:b/>
          <w:bCs/>
          <w:color w:val="92D050"/>
        </w:rPr>
        <w:t xml:space="preserve">nalnie: </w:t>
      </w:r>
    </w:p>
    <w:p w14:paraId="4E56203A" w14:textId="77777777" w:rsidR="003A4D40" w:rsidRDefault="003A4D40" w:rsidP="00F2243A">
      <w:pPr>
        <w:rPr>
          <w:rFonts w:ascii="Aptos" w:hAnsi="Aptos"/>
        </w:rPr>
      </w:pPr>
    </w:p>
    <w:p w14:paraId="1D283C89" w14:textId="45C75FC7" w:rsidR="00A7198D" w:rsidRDefault="00A7198D" w:rsidP="00F2243A">
      <w:pPr>
        <w:rPr>
          <w:rFonts w:ascii="Aptos" w:hAnsi="Aptos"/>
        </w:rPr>
      </w:pPr>
      <w:r>
        <w:rPr>
          <w:rFonts w:ascii="Aptos" w:hAnsi="Aptos"/>
        </w:rPr>
        <w:t>1.</w:t>
      </w:r>
    </w:p>
    <w:p w14:paraId="614BEEC5" w14:textId="4CC7565F" w:rsidR="003A4D40" w:rsidRPr="00A7198D" w:rsidRDefault="003A4D40" w:rsidP="00A7198D">
      <w:pPr>
        <w:rPr>
          <w:rFonts w:ascii="Aptos" w:hAnsi="Aptos"/>
        </w:rPr>
      </w:pPr>
      <w:r w:rsidRPr="00A7198D">
        <w:rPr>
          <w:rFonts w:ascii="Aptos" w:hAnsi="Aptos"/>
        </w:rPr>
        <w:t>Tablica AED dopasowana do szafki. Na tablicy in</w:t>
      </w:r>
      <w:r w:rsidR="00BB4980" w:rsidRPr="00A7198D">
        <w:rPr>
          <w:rFonts w:ascii="Aptos" w:hAnsi="Aptos"/>
        </w:rPr>
        <w:t xml:space="preserve">formacja „Defibrylator AED”, instrukcja krok po kroku, numer alarmowy. </w:t>
      </w:r>
      <w:r w:rsidR="00A7198D">
        <w:rPr>
          <w:rFonts w:ascii="Aptos" w:hAnsi="Aptos"/>
        </w:rPr>
        <w:t xml:space="preserve"> </w:t>
      </w:r>
    </w:p>
    <w:p w14:paraId="5517A88D" w14:textId="7CFE13BB" w:rsidR="00BB4980" w:rsidRDefault="00BB4980" w:rsidP="00F2243A">
      <w:pPr>
        <w:rPr>
          <w:rFonts w:ascii="Aptos" w:hAnsi="Aptos"/>
        </w:rPr>
      </w:pPr>
      <w:r>
        <w:rPr>
          <w:rFonts w:ascii="Aptos" w:hAnsi="Aptos"/>
        </w:rPr>
        <w:t xml:space="preserve">Materiał wykonania: spienione PCV z nadrukiem i laminatem, </w:t>
      </w:r>
      <w:r w:rsidR="00A7198D">
        <w:rPr>
          <w:rFonts w:ascii="Aptos" w:hAnsi="Aptos"/>
        </w:rPr>
        <w:t xml:space="preserve">grubość </w:t>
      </w:r>
      <w:r>
        <w:rPr>
          <w:rFonts w:ascii="Aptos" w:hAnsi="Aptos"/>
        </w:rPr>
        <w:t>4 mm</w:t>
      </w:r>
    </w:p>
    <w:p w14:paraId="01C1B973" w14:textId="2F5C7F84" w:rsidR="00A7198D" w:rsidRDefault="00A7198D" w:rsidP="00F2243A">
      <w:pPr>
        <w:rPr>
          <w:rFonts w:ascii="Aptos" w:hAnsi="Aptos"/>
        </w:rPr>
      </w:pPr>
      <w:r>
        <w:rPr>
          <w:rFonts w:ascii="Aptos" w:hAnsi="Aptos"/>
        </w:rPr>
        <w:t xml:space="preserve">Orientacja: </w:t>
      </w:r>
      <w:r w:rsidRPr="00A7198D">
        <w:rPr>
          <w:rFonts w:ascii="Aptos" w:hAnsi="Aptos"/>
          <w:b/>
          <w:bCs/>
        </w:rPr>
        <w:t>pozioma / pionowa</w:t>
      </w:r>
      <w:r>
        <w:rPr>
          <w:rFonts w:ascii="Aptos" w:hAnsi="Aptos"/>
        </w:rPr>
        <w:t xml:space="preserve"> </w:t>
      </w:r>
      <w:r w:rsidRPr="00A7198D">
        <w:rPr>
          <w:rFonts w:ascii="Aptos" w:hAnsi="Aptos"/>
          <w:highlight w:val="yellow"/>
        </w:rPr>
        <w:t>(wybrać)</w:t>
      </w:r>
      <w:r>
        <w:rPr>
          <w:rFonts w:ascii="Aptos" w:hAnsi="Aptos"/>
        </w:rPr>
        <w:t xml:space="preserve"> </w:t>
      </w:r>
    </w:p>
    <w:p w14:paraId="069C64F3" w14:textId="5A90188C" w:rsidR="00A7198D" w:rsidRDefault="00A7198D" w:rsidP="00F2243A">
      <w:pPr>
        <w:rPr>
          <w:rFonts w:ascii="Aptos" w:hAnsi="Aptos"/>
        </w:rPr>
      </w:pPr>
      <w:r>
        <w:rPr>
          <w:rFonts w:ascii="Aptos" w:hAnsi="Aptos"/>
        </w:rPr>
        <w:t xml:space="preserve">Wymiar: ok. </w:t>
      </w:r>
      <w:r w:rsidRPr="00A7198D">
        <w:rPr>
          <w:rFonts w:ascii="Aptos" w:hAnsi="Aptos"/>
          <w:b/>
          <w:bCs/>
        </w:rPr>
        <w:t>100 cm szerokości, 70 cm wysokości</w:t>
      </w:r>
      <w:r>
        <w:rPr>
          <w:rFonts w:ascii="Aptos" w:hAnsi="Aptos"/>
        </w:rPr>
        <w:t xml:space="preserve"> dla orientacji poziomej lub </w:t>
      </w:r>
      <w:r w:rsidRPr="00A7198D">
        <w:rPr>
          <w:rFonts w:ascii="Aptos" w:hAnsi="Aptos"/>
          <w:b/>
          <w:bCs/>
        </w:rPr>
        <w:t>65 cm szerokości i 70 cm wysokości</w:t>
      </w:r>
      <w:r>
        <w:rPr>
          <w:rFonts w:ascii="Aptos" w:hAnsi="Aptos"/>
        </w:rPr>
        <w:t xml:space="preserve"> </w:t>
      </w:r>
      <w:r w:rsidRPr="00A7198D">
        <w:rPr>
          <w:rFonts w:ascii="Aptos" w:hAnsi="Aptos"/>
          <w:highlight w:val="yellow"/>
        </w:rPr>
        <w:t>(wybrać)</w:t>
      </w:r>
      <w:r>
        <w:rPr>
          <w:rFonts w:ascii="Aptos" w:hAnsi="Aptos"/>
        </w:rPr>
        <w:t xml:space="preserve"> </w:t>
      </w:r>
    </w:p>
    <w:p w14:paraId="5FDBAB2C" w14:textId="28E7FA96" w:rsidR="00A7198D" w:rsidRDefault="00A7198D" w:rsidP="00F2243A">
      <w:pPr>
        <w:rPr>
          <w:rFonts w:ascii="Aptos" w:hAnsi="Aptos"/>
        </w:rPr>
      </w:pPr>
      <w:r>
        <w:rPr>
          <w:rFonts w:ascii="Aptos" w:hAnsi="Aptos"/>
        </w:rPr>
        <w:t xml:space="preserve">Kolor – biało szary, z elementami </w:t>
      </w:r>
      <w:r w:rsidRPr="00A7198D">
        <w:rPr>
          <w:rFonts w:ascii="Aptos" w:hAnsi="Aptos"/>
          <w:b/>
          <w:bCs/>
        </w:rPr>
        <w:t>czerwieni / zieleni</w:t>
      </w:r>
      <w:r>
        <w:rPr>
          <w:rFonts w:ascii="Aptos" w:hAnsi="Aptos"/>
        </w:rPr>
        <w:t xml:space="preserve"> </w:t>
      </w:r>
      <w:r>
        <w:rPr>
          <w:rFonts w:ascii="Aptos" w:hAnsi="Aptos"/>
        </w:rPr>
        <w:t xml:space="preserve"> </w:t>
      </w:r>
      <w:r w:rsidRPr="00A7198D">
        <w:rPr>
          <w:rFonts w:ascii="Aptos" w:hAnsi="Aptos"/>
          <w:highlight w:val="yellow"/>
        </w:rPr>
        <w:t>(wybrać)</w:t>
      </w:r>
    </w:p>
    <w:p w14:paraId="1D221C4B" w14:textId="77777777" w:rsidR="00A7198D" w:rsidRDefault="00A7198D" w:rsidP="00F2243A">
      <w:pPr>
        <w:rPr>
          <w:rFonts w:ascii="Aptos" w:hAnsi="Aptos"/>
        </w:rPr>
      </w:pPr>
    </w:p>
    <w:p w14:paraId="2A8D7F9D" w14:textId="4F72A413" w:rsidR="00A7198D" w:rsidRDefault="00A7198D" w:rsidP="00F2243A">
      <w:pPr>
        <w:rPr>
          <w:rFonts w:ascii="Aptos" w:hAnsi="Aptos"/>
        </w:rPr>
      </w:pPr>
      <w:r>
        <w:rPr>
          <w:rFonts w:ascii="Aptos" w:hAnsi="Aptos"/>
        </w:rPr>
        <w:t xml:space="preserve">2. </w:t>
      </w:r>
    </w:p>
    <w:p w14:paraId="212CD78E" w14:textId="270703B0" w:rsid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 xml:space="preserve">Tabliczki kierujące do defibrylatora AED. </w:t>
      </w:r>
    </w:p>
    <w:p w14:paraId="1DD23FF7" w14:textId="28D5E86F" w:rsidR="00A7198D" w:rsidRPr="00A7198D" w:rsidRDefault="00A7198D" w:rsidP="00A7198D">
      <w:pPr>
        <w:rPr>
          <w:rFonts w:ascii="Aptos" w:hAnsi="Aptos"/>
          <w:b/>
          <w:bCs/>
        </w:rPr>
      </w:pPr>
      <w:r w:rsidRPr="00A7198D">
        <w:rPr>
          <w:rFonts w:ascii="Aptos" w:hAnsi="Aptos"/>
          <w:b/>
          <w:bCs/>
        </w:rPr>
        <w:t xml:space="preserve">W lewo  – 1 sztuka </w:t>
      </w:r>
    </w:p>
    <w:p w14:paraId="4E6330CF" w14:textId="793DFD82" w:rsidR="00A7198D" w:rsidRPr="00A7198D" w:rsidRDefault="00A7198D" w:rsidP="00A7198D">
      <w:pPr>
        <w:rPr>
          <w:rFonts w:ascii="Aptos" w:hAnsi="Aptos"/>
          <w:b/>
          <w:bCs/>
        </w:rPr>
      </w:pPr>
      <w:r w:rsidRPr="00A7198D">
        <w:rPr>
          <w:rFonts w:ascii="Aptos" w:hAnsi="Aptos"/>
          <w:b/>
          <w:bCs/>
        </w:rPr>
        <w:t xml:space="preserve">W prawo – 1 sztuka </w:t>
      </w:r>
    </w:p>
    <w:p w14:paraId="066CB0B5" w14:textId="668DA195" w:rsidR="00A7198D" w:rsidRPr="00A7198D" w:rsidRDefault="00A7198D" w:rsidP="00A7198D">
      <w:pPr>
        <w:rPr>
          <w:rFonts w:ascii="Aptos" w:hAnsi="Aptos"/>
          <w:b/>
          <w:bCs/>
        </w:rPr>
      </w:pPr>
      <w:r w:rsidRPr="00A7198D">
        <w:rPr>
          <w:rFonts w:ascii="Aptos" w:hAnsi="Aptos"/>
          <w:b/>
          <w:bCs/>
        </w:rPr>
        <w:t xml:space="preserve">Po schodach w dół – 1 sztuka </w:t>
      </w:r>
    </w:p>
    <w:p w14:paraId="16602909" w14:textId="683B49C6" w:rsidR="00A7198D" w:rsidRPr="00A7198D" w:rsidRDefault="00A7198D" w:rsidP="00A7198D">
      <w:pPr>
        <w:rPr>
          <w:rFonts w:ascii="Aptos" w:hAnsi="Aptos"/>
        </w:rPr>
      </w:pPr>
      <w:r w:rsidRPr="00A7198D">
        <w:rPr>
          <w:rFonts w:ascii="Aptos" w:hAnsi="Aptos"/>
          <w:b/>
          <w:bCs/>
        </w:rPr>
        <w:t xml:space="preserve">Po schodach w </w:t>
      </w:r>
      <w:r w:rsidRPr="00A7198D">
        <w:rPr>
          <w:rFonts w:ascii="Aptos" w:hAnsi="Aptos"/>
          <w:b/>
          <w:bCs/>
        </w:rPr>
        <w:t>górę – 1 sztuka</w:t>
      </w:r>
      <w:r>
        <w:rPr>
          <w:rFonts w:ascii="Aptos" w:hAnsi="Aptos"/>
        </w:rPr>
        <w:t xml:space="preserve"> </w:t>
      </w:r>
      <w:r w:rsidRPr="00A7198D">
        <w:rPr>
          <w:rFonts w:ascii="Aptos" w:hAnsi="Aptos"/>
          <w:highlight w:val="yellow"/>
        </w:rPr>
        <w:t>(wybrać)</w:t>
      </w:r>
    </w:p>
    <w:p w14:paraId="3477DD81" w14:textId="34778AA2" w:rsid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 xml:space="preserve">Materiał wykonania: spienione PCV z nadrukiem i laminatem, </w:t>
      </w:r>
      <w:r>
        <w:rPr>
          <w:rFonts w:ascii="Aptos" w:hAnsi="Aptos"/>
        </w:rPr>
        <w:t xml:space="preserve">grubość </w:t>
      </w:r>
      <w:r>
        <w:rPr>
          <w:rFonts w:ascii="Aptos" w:hAnsi="Aptos"/>
        </w:rPr>
        <w:t>4 mm</w:t>
      </w:r>
    </w:p>
    <w:p w14:paraId="7FD1AF25" w14:textId="0C81BBF4" w:rsid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 xml:space="preserve">Wymiar: 40 cm szerokości, </w:t>
      </w:r>
      <w:r>
        <w:rPr>
          <w:rFonts w:ascii="Aptos" w:hAnsi="Aptos"/>
        </w:rPr>
        <w:t>20</w:t>
      </w:r>
      <w:r>
        <w:rPr>
          <w:rFonts w:ascii="Aptos" w:hAnsi="Aptos"/>
        </w:rPr>
        <w:t xml:space="preserve"> cm wysokości.</w:t>
      </w:r>
    </w:p>
    <w:p w14:paraId="4E56F88E" w14:textId="48CF44FE" w:rsid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 xml:space="preserve">Kolor – biało szary, z elementami </w:t>
      </w:r>
      <w:r w:rsidRPr="00A7198D">
        <w:rPr>
          <w:rFonts w:ascii="Aptos" w:hAnsi="Aptos"/>
          <w:b/>
          <w:bCs/>
        </w:rPr>
        <w:t>czerwieni / zieleni</w:t>
      </w:r>
      <w:r>
        <w:rPr>
          <w:rFonts w:ascii="Aptos" w:hAnsi="Aptos"/>
        </w:rPr>
        <w:t xml:space="preserve">  </w:t>
      </w:r>
      <w:r w:rsidRPr="00A7198D">
        <w:rPr>
          <w:rFonts w:ascii="Aptos" w:hAnsi="Aptos"/>
          <w:highlight w:val="yellow"/>
        </w:rPr>
        <w:t>(wybrać)</w:t>
      </w:r>
    </w:p>
    <w:p w14:paraId="2277DE4E" w14:textId="77777777" w:rsidR="00A7198D" w:rsidRDefault="00A7198D" w:rsidP="00A7198D">
      <w:pPr>
        <w:rPr>
          <w:rFonts w:ascii="Aptos" w:hAnsi="Aptos"/>
        </w:rPr>
      </w:pPr>
    </w:p>
    <w:p w14:paraId="7542A6F7" w14:textId="6B980C35" w:rsid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>3.</w:t>
      </w:r>
    </w:p>
    <w:p w14:paraId="13509B3D" w14:textId="40494746" w:rsidR="00A7198D" w:rsidRP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 xml:space="preserve">Tabliczka z miejscem do wpisania, gdzie ulokowane jest AED.  </w:t>
      </w:r>
    </w:p>
    <w:p w14:paraId="50563276" w14:textId="33E789EA" w:rsid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 xml:space="preserve">Materiał wykonania: spienione PCV z nadrukiem i laminatem, </w:t>
      </w:r>
      <w:r>
        <w:rPr>
          <w:rFonts w:ascii="Aptos" w:hAnsi="Aptos"/>
        </w:rPr>
        <w:t xml:space="preserve">grubość </w:t>
      </w:r>
      <w:r>
        <w:rPr>
          <w:rFonts w:ascii="Aptos" w:hAnsi="Aptos"/>
        </w:rPr>
        <w:t>4 mm</w:t>
      </w:r>
    </w:p>
    <w:p w14:paraId="019DB030" w14:textId="2AEE3506" w:rsid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 xml:space="preserve">Wymiar: </w:t>
      </w:r>
      <w:r>
        <w:rPr>
          <w:rFonts w:ascii="Aptos" w:hAnsi="Aptos"/>
        </w:rPr>
        <w:t>40</w:t>
      </w:r>
      <w:r>
        <w:rPr>
          <w:rFonts w:ascii="Aptos" w:hAnsi="Aptos"/>
        </w:rPr>
        <w:t xml:space="preserve"> cm szerokości, </w:t>
      </w:r>
      <w:r>
        <w:rPr>
          <w:rFonts w:ascii="Aptos" w:hAnsi="Aptos"/>
        </w:rPr>
        <w:t>40 cm</w:t>
      </w:r>
      <w:r>
        <w:rPr>
          <w:rFonts w:ascii="Aptos" w:hAnsi="Aptos"/>
        </w:rPr>
        <w:t xml:space="preserve"> wysokości</w:t>
      </w:r>
      <w:r>
        <w:rPr>
          <w:rFonts w:ascii="Aptos" w:hAnsi="Aptos"/>
        </w:rPr>
        <w:t>.</w:t>
      </w:r>
    </w:p>
    <w:p w14:paraId="19520E8C" w14:textId="77777777" w:rsidR="00A7198D" w:rsidRDefault="00A7198D" w:rsidP="00A7198D">
      <w:pPr>
        <w:rPr>
          <w:rFonts w:ascii="Aptos" w:hAnsi="Aptos"/>
        </w:rPr>
      </w:pPr>
      <w:r>
        <w:rPr>
          <w:rFonts w:ascii="Aptos" w:hAnsi="Aptos"/>
        </w:rPr>
        <w:t xml:space="preserve">Kolor – biało szary, z elementami </w:t>
      </w:r>
      <w:r w:rsidRPr="00A7198D">
        <w:rPr>
          <w:rFonts w:ascii="Aptos" w:hAnsi="Aptos"/>
          <w:b/>
          <w:bCs/>
        </w:rPr>
        <w:t>czerwieni / zieleni</w:t>
      </w:r>
      <w:r>
        <w:rPr>
          <w:rFonts w:ascii="Aptos" w:hAnsi="Aptos"/>
        </w:rPr>
        <w:t xml:space="preserve">  </w:t>
      </w:r>
      <w:r w:rsidRPr="00A7198D">
        <w:rPr>
          <w:rFonts w:ascii="Aptos" w:hAnsi="Aptos"/>
          <w:highlight w:val="yellow"/>
        </w:rPr>
        <w:t>(wybrać)</w:t>
      </w:r>
    </w:p>
    <w:p w14:paraId="75416B60" w14:textId="77777777" w:rsidR="00A7198D" w:rsidRDefault="00A7198D" w:rsidP="00F2243A">
      <w:pPr>
        <w:rPr>
          <w:rFonts w:ascii="Aptos" w:hAnsi="Aptos"/>
        </w:rPr>
      </w:pPr>
    </w:p>
    <w:p w14:paraId="3C08BF23" w14:textId="77777777" w:rsidR="00BB4980" w:rsidRPr="00F2243A" w:rsidRDefault="00BB4980" w:rsidP="00F2243A">
      <w:pPr>
        <w:rPr>
          <w:rFonts w:ascii="Aptos" w:hAnsi="Aptos"/>
        </w:rPr>
      </w:pPr>
    </w:p>
    <w:sectPr w:rsidR="00BB4980" w:rsidRPr="00F2243A" w:rsidSect="00F22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B11DC"/>
    <w:multiLevelType w:val="hybridMultilevel"/>
    <w:tmpl w:val="B5368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D4667"/>
    <w:multiLevelType w:val="hybridMultilevel"/>
    <w:tmpl w:val="DEE8F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235985">
    <w:abstractNumId w:val="0"/>
  </w:num>
  <w:num w:numId="2" w16cid:durableId="122620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109"/>
    <w:rsid w:val="003A4D40"/>
    <w:rsid w:val="004D29EC"/>
    <w:rsid w:val="00571109"/>
    <w:rsid w:val="007D2EEC"/>
    <w:rsid w:val="00A7198D"/>
    <w:rsid w:val="00BB4980"/>
    <w:rsid w:val="00F2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AEEA1"/>
  <w15:chartTrackingRefBased/>
  <w15:docId w15:val="{914D2FAC-D700-4E12-9414-913AB705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1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1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11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1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11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11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11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11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11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11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11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11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110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110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11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11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11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11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11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1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1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1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1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11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11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110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11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110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110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F22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1jasnaakcent6">
    <w:name w:val="Grid Table 1 Light Accent 6"/>
    <w:basedOn w:val="Standardowy"/>
    <w:uiPriority w:val="46"/>
    <w:rsid w:val="00F2243A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DD10E-F153-45C6-A3FD-FA0687C9E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Jany</dc:creator>
  <cp:keywords/>
  <dc:description/>
  <cp:lastModifiedBy>Anna Jany</cp:lastModifiedBy>
  <cp:revision>2</cp:revision>
  <cp:lastPrinted>2025-03-14T11:25:00Z</cp:lastPrinted>
  <dcterms:created xsi:type="dcterms:W3CDTF">2025-03-17T13:45:00Z</dcterms:created>
  <dcterms:modified xsi:type="dcterms:W3CDTF">2025-03-17T13:45:00Z</dcterms:modified>
</cp:coreProperties>
</file>